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17" w:rsidRPr="00094EAA" w:rsidRDefault="00901A17" w:rsidP="00976F0B">
      <w:pPr>
        <w:spacing w:after="0" w:line="42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94EAA">
        <w:rPr>
          <w:rFonts w:ascii="Times New Roman" w:hAnsi="Times New Roman"/>
          <w:bCs/>
          <w:sz w:val="28"/>
          <w:szCs w:val="28"/>
        </w:rPr>
        <w:t>ФИНАНСОВО-ЭКОНОМИЧЕСКОЕ ОБОСНОВАНИЕ</w:t>
      </w:r>
    </w:p>
    <w:p w:rsidR="008A29FD" w:rsidRDefault="00901A17" w:rsidP="00976F0B">
      <w:pPr>
        <w:autoSpaceDE w:val="0"/>
        <w:autoSpaceDN w:val="0"/>
        <w:adjustRightInd w:val="0"/>
        <w:spacing w:after="0" w:line="4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проекту </w:t>
      </w:r>
      <w:r w:rsidR="00760ABA">
        <w:rPr>
          <w:rFonts w:ascii="Times New Roman" w:hAnsi="Times New Roman"/>
          <w:b/>
          <w:bCs/>
          <w:sz w:val="28"/>
          <w:szCs w:val="28"/>
        </w:rPr>
        <w:t xml:space="preserve">федерального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закона </w:t>
      </w:r>
      <w:r w:rsidRPr="00363CA9">
        <w:rPr>
          <w:rFonts w:ascii="Times New Roman" w:hAnsi="Times New Roman"/>
          <w:b/>
          <w:bCs/>
          <w:sz w:val="28"/>
          <w:szCs w:val="28"/>
        </w:rPr>
        <w:t>«</w:t>
      </w:r>
      <w:r w:rsidR="008A29FD" w:rsidRPr="00FC757C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901A17" w:rsidRDefault="008A29FD" w:rsidP="00976F0B">
      <w:pPr>
        <w:autoSpaceDE w:val="0"/>
        <w:autoSpaceDN w:val="0"/>
        <w:adjustRightInd w:val="0"/>
        <w:spacing w:after="0" w:line="4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57C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статьи 17 и 18 </w:t>
      </w:r>
      <w:r w:rsidRPr="00FC757C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C757C">
        <w:rPr>
          <w:rFonts w:ascii="Times New Roman" w:hAnsi="Times New Roman"/>
          <w:b/>
          <w:sz w:val="28"/>
          <w:szCs w:val="28"/>
        </w:rPr>
        <w:t xml:space="preserve"> закон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C757C">
        <w:rPr>
          <w:rFonts w:ascii="Times New Roman" w:hAnsi="Times New Roman"/>
          <w:b/>
          <w:sz w:val="28"/>
          <w:szCs w:val="28"/>
        </w:rPr>
        <w:t>«О страховых пенсиях»</w:t>
      </w:r>
      <w:r w:rsidR="00901A17" w:rsidRPr="00363C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94EAA" w:rsidRPr="00987D9B" w:rsidRDefault="00094EAA" w:rsidP="00976F0B">
      <w:pPr>
        <w:autoSpaceDE w:val="0"/>
        <w:autoSpaceDN w:val="0"/>
        <w:adjustRightInd w:val="0"/>
        <w:spacing w:after="0" w:line="42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94EAA" w:rsidRPr="00FA1AC4" w:rsidRDefault="00094EAA" w:rsidP="00976F0B">
      <w:pPr>
        <w:autoSpaceDE w:val="0"/>
        <w:autoSpaceDN w:val="0"/>
        <w:adjustRightInd w:val="0"/>
        <w:spacing w:after="0" w:line="42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95BC9" w:rsidRPr="00976F0B" w:rsidRDefault="00195BC9" w:rsidP="00976F0B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76F0B">
        <w:rPr>
          <w:rFonts w:ascii="Times New Roman" w:hAnsi="Times New Roman"/>
          <w:sz w:val="28"/>
          <w:szCs w:val="28"/>
        </w:rPr>
        <w:t xml:space="preserve">Принятие проекта федерального закона потребует дополнительные </w:t>
      </w:r>
      <w:r w:rsidR="009B3AEF" w:rsidRPr="00976F0B">
        <w:rPr>
          <w:rFonts w:ascii="Times New Roman" w:hAnsi="Times New Roman"/>
          <w:sz w:val="28"/>
          <w:szCs w:val="28"/>
        </w:rPr>
        <w:t xml:space="preserve">ежегодные </w:t>
      </w:r>
      <w:r w:rsidRPr="00976F0B">
        <w:rPr>
          <w:rFonts w:ascii="Times New Roman" w:hAnsi="Times New Roman"/>
          <w:sz w:val="28"/>
          <w:szCs w:val="28"/>
        </w:rPr>
        <w:t>расходы</w:t>
      </w:r>
      <w:r w:rsidR="009B3AEF" w:rsidRPr="00976F0B">
        <w:rPr>
          <w:rFonts w:ascii="Times New Roman" w:hAnsi="Times New Roman"/>
          <w:sz w:val="28"/>
          <w:szCs w:val="28"/>
        </w:rPr>
        <w:t>,</w:t>
      </w:r>
      <w:r w:rsidRPr="00976F0B">
        <w:rPr>
          <w:rFonts w:ascii="Times New Roman" w:hAnsi="Times New Roman"/>
          <w:sz w:val="28"/>
          <w:szCs w:val="28"/>
        </w:rPr>
        <w:t xml:space="preserve"> покрываемые за счет средств федерального бюджета</w:t>
      </w:r>
      <w:r w:rsidR="009B3AEF" w:rsidRPr="00976F0B">
        <w:rPr>
          <w:rFonts w:ascii="Times New Roman" w:hAnsi="Times New Roman"/>
          <w:sz w:val="28"/>
          <w:szCs w:val="28"/>
        </w:rPr>
        <w:t xml:space="preserve">, </w:t>
      </w:r>
      <w:r w:rsidR="009B3AEF" w:rsidRPr="00976F0B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88210A" w:rsidRPr="00976F0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B3AEF" w:rsidRPr="00976F0B">
        <w:rPr>
          <w:rFonts w:ascii="Times New Roman" w:eastAsiaTheme="minorHAnsi" w:hAnsi="Times New Roman"/>
          <w:sz w:val="28"/>
          <w:szCs w:val="28"/>
          <w:lang w:eastAsia="en-US"/>
        </w:rPr>
        <w:t>размере от 8 до 19 млрд. рублей с тенденцией к уменьшению.</w:t>
      </w:r>
    </w:p>
    <w:p w:rsidR="0005040C" w:rsidRPr="00976F0B" w:rsidRDefault="00FA1AC4" w:rsidP="00976F0B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F0B">
        <w:rPr>
          <w:rFonts w:ascii="Times New Roman" w:hAnsi="Times New Roman"/>
          <w:bCs/>
          <w:sz w:val="28"/>
          <w:szCs w:val="28"/>
        </w:rPr>
        <w:t xml:space="preserve">По данным </w:t>
      </w:r>
      <w:r w:rsidR="009B3AEF" w:rsidRPr="00976F0B">
        <w:rPr>
          <w:rFonts w:ascii="Times New Roman" w:hAnsi="Times New Roman"/>
          <w:bCs/>
          <w:sz w:val="28"/>
          <w:szCs w:val="28"/>
        </w:rPr>
        <w:t>открытых</w:t>
      </w:r>
      <w:r w:rsidRPr="00976F0B">
        <w:rPr>
          <w:rFonts w:ascii="Times New Roman" w:hAnsi="Times New Roman"/>
          <w:bCs/>
          <w:sz w:val="28"/>
          <w:szCs w:val="28"/>
        </w:rPr>
        <w:t xml:space="preserve"> источников </w:t>
      </w:r>
      <w:r w:rsidRPr="00976F0B">
        <w:rPr>
          <w:rFonts w:ascii="Times New Roman" w:eastAsiaTheme="minorHAnsi" w:hAnsi="Times New Roman"/>
          <w:sz w:val="28"/>
          <w:szCs w:val="28"/>
          <w:lang w:eastAsia="en-US"/>
        </w:rPr>
        <w:t>численность получателей, попадающих под действие</w:t>
      </w:r>
      <w:r w:rsidR="00195BC9" w:rsidRPr="00976F0B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законопроекта,</w:t>
      </w:r>
      <w:r w:rsidRPr="00976F0B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</w:t>
      </w:r>
      <w:r w:rsidR="009B3AEF" w:rsidRPr="00976F0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976F0B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 w:rsidR="00195BC9" w:rsidRPr="00976F0B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195BC9" w:rsidRPr="00976F0B">
        <w:rPr>
          <w:rFonts w:ascii="Times New Roman" w:hAnsi="Times New Roman"/>
          <w:sz w:val="28"/>
          <w:szCs w:val="28"/>
        </w:rPr>
        <w:t xml:space="preserve">360 000 до </w:t>
      </w:r>
      <w:r w:rsidRPr="00976F0B">
        <w:rPr>
          <w:rFonts w:ascii="Times New Roman" w:eastAsiaTheme="minorHAnsi" w:hAnsi="Times New Roman"/>
          <w:sz w:val="28"/>
          <w:szCs w:val="28"/>
          <w:lang w:eastAsia="en-US"/>
        </w:rPr>
        <w:t>88</w:t>
      </w:r>
      <w:r w:rsidR="00195BC9" w:rsidRPr="00976F0B">
        <w:rPr>
          <w:rFonts w:ascii="Times New Roman" w:eastAsiaTheme="minorHAnsi" w:hAnsi="Times New Roman"/>
          <w:sz w:val="28"/>
          <w:szCs w:val="28"/>
          <w:lang w:eastAsia="en-US"/>
        </w:rPr>
        <w:t>0 000</w:t>
      </w:r>
      <w:r w:rsidRPr="00976F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95BC9" w:rsidRPr="00976F0B">
        <w:rPr>
          <w:rFonts w:ascii="Times New Roman" w:eastAsiaTheme="minorHAnsi" w:hAnsi="Times New Roman"/>
          <w:sz w:val="28"/>
          <w:szCs w:val="28"/>
          <w:lang w:eastAsia="en-US"/>
        </w:rPr>
        <w:t>граждан</w:t>
      </w:r>
      <w:r w:rsidRPr="00976F0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5040C" w:rsidRPr="00976F0B">
        <w:rPr>
          <w:rFonts w:ascii="Times New Roman" w:hAnsi="Times New Roman"/>
          <w:sz w:val="28"/>
          <w:szCs w:val="28"/>
        </w:rPr>
        <w:t xml:space="preserve"> </w:t>
      </w:r>
      <w:r w:rsidR="00976F0B" w:rsidRPr="00976F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 1 января 2023 года размер фиксированной выплаты к страховой пенсии по старости составляет </w:t>
      </w:r>
      <w:hyperlink r:id="rId7" w:history="1">
        <w:r w:rsidR="00976F0B" w:rsidRPr="00976F0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7567</w:t>
        </w:r>
        <w:r w:rsidR="00976F0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,33 </w:t>
        </w:r>
        <w:r w:rsidR="00976F0B" w:rsidRPr="00976F0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рублей </w:t>
        </w:r>
      </w:hyperlink>
      <w:r w:rsidR="00976F0B">
        <w:rPr>
          <w:rFonts w:ascii="Times New Roman" w:eastAsiaTheme="minorHAnsi" w:hAnsi="Times New Roman"/>
          <w:sz w:val="28"/>
          <w:szCs w:val="28"/>
          <w:lang w:eastAsia="en-US"/>
        </w:rPr>
        <w:t>в месяц</w:t>
      </w:r>
      <w:r w:rsidR="00976F0B" w:rsidRPr="00976F0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5040C" w:rsidRPr="00976F0B">
        <w:rPr>
          <w:rFonts w:ascii="Times New Roman" w:hAnsi="Times New Roman"/>
          <w:sz w:val="28"/>
          <w:szCs w:val="28"/>
        </w:rPr>
        <w:t xml:space="preserve">Размер повышения </w:t>
      </w:r>
      <w:r w:rsidR="0005040C" w:rsidRPr="00976F0B">
        <w:rPr>
          <w:rFonts w:ascii="Times New Roman" w:eastAsiaTheme="minorHAnsi" w:hAnsi="Times New Roman"/>
          <w:sz w:val="28"/>
          <w:szCs w:val="28"/>
          <w:lang w:eastAsia="en-US"/>
        </w:rPr>
        <w:t xml:space="preserve">фиксированной выплаты </w:t>
      </w:r>
      <w:r w:rsidR="0005040C" w:rsidRPr="00976F0B">
        <w:rPr>
          <w:rFonts w:ascii="Times New Roman" w:hAnsi="Times New Roman"/>
          <w:sz w:val="28"/>
          <w:szCs w:val="28"/>
        </w:rPr>
        <w:t>составляет 18</w:t>
      </w:r>
      <w:r w:rsidR="00976F0B" w:rsidRPr="00976F0B">
        <w:rPr>
          <w:rFonts w:ascii="Times New Roman" w:hAnsi="Times New Roman"/>
          <w:sz w:val="28"/>
          <w:szCs w:val="28"/>
        </w:rPr>
        <w:t>91</w:t>
      </w:r>
      <w:r w:rsidR="0005040C" w:rsidRPr="00976F0B">
        <w:rPr>
          <w:rFonts w:ascii="Times New Roman" w:hAnsi="Times New Roman"/>
          <w:sz w:val="28"/>
          <w:szCs w:val="28"/>
        </w:rPr>
        <w:t xml:space="preserve"> рубл</w:t>
      </w:r>
      <w:r w:rsidR="00976F0B" w:rsidRPr="00976F0B">
        <w:rPr>
          <w:rFonts w:ascii="Times New Roman" w:hAnsi="Times New Roman"/>
          <w:sz w:val="28"/>
          <w:szCs w:val="28"/>
        </w:rPr>
        <w:t>ь</w:t>
      </w:r>
      <w:r w:rsidR="0005040C" w:rsidRPr="00976F0B">
        <w:rPr>
          <w:rFonts w:ascii="Times New Roman" w:hAnsi="Times New Roman"/>
          <w:sz w:val="28"/>
          <w:szCs w:val="28"/>
        </w:rPr>
        <w:t xml:space="preserve"> в месяц.</w:t>
      </w:r>
    </w:p>
    <w:p w:rsidR="00D86C2E" w:rsidRPr="00EA6C2E" w:rsidRDefault="00AA592F" w:rsidP="00A83982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F0B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Основными получателями </w:t>
      </w:r>
      <w:r w:rsidRPr="00BD600A">
        <w:rPr>
          <w:rFonts w:ascii="Times New Roman" w:eastAsiaTheme="minorHAnsi" w:hAnsi="Times New Roman"/>
          <w:sz w:val="28"/>
          <w:szCs w:val="28"/>
          <w:lang w:eastAsia="en-US"/>
        </w:rPr>
        <w:t xml:space="preserve">повышения фиксированной выплаты являются граждане, у которых в стаж работы в сельском хозяйстве включены периоды деятельности на территории Союза Советских Социалистических Республик до 1 января 1992 года. В настоящее время указанная </w:t>
      </w:r>
      <w:r w:rsidR="00D86C2E" w:rsidRPr="00BD600A">
        <w:rPr>
          <w:rFonts w:ascii="Times New Roman" w:eastAsiaTheme="minorHAnsi" w:hAnsi="Times New Roman"/>
          <w:sz w:val="28"/>
          <w:szCs w:val="28"/>
          <w:lang w:eastAsia="en-US"/>
        </w:rPr>
        <w:t>категория граждан является убывающей. В Алтайском крае за период с 1</w:t>
      </w:r>
      <w:r w:rsidR="00BD600A">
        <w:rPr>
          <w:rFonts w:ascii="Times New Roman" w:eastAsiaTheme="minorHAnsi" w:hAnsi="Times New Roman"/>
          <w:sz w:val="28"/>
          <w:szCs w:val="28"/>
          <w:lang w:eastAsia="en-US"/>
        </w:rPr>
        <w:t xml:space="preserve"> января </w:t>
      </w:r>
      <w:r w:rsidR="00D86C2E" w:rsidRPr="00BD600A">
        <w:rPr>
          <w:rFonts w:ascii="Times New Roman" w:eastAsiaTheme="minorHAnsi" w:hAnsi="Times New Roman"/>
          <w:sz w:val="28"/>
          <w:szCs w:val="28"/>
          <w:lang w:eastAsia="en-US"/>
        </w:rPr>
        <w:t xml:space="preserve">2020 </w:t>
      </w:r>
      <w:r w:rsidR="00BD600A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 </w:t>
      </w:r>
      <w:r w:rsidR="00D86C2E" w:rsidRPr="00BD600A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BD600A">
        <w:rPr>
          <w:rFonts w:ascii="Times New Roman" w:eastAsiaTheme="minorHAnsi" w:hAnsi="Times New Roman"/>
          <w:sz w:val="28"/>
          <w:szCs w:val="28"/>
          <w:lang w:eastAsia="en-US"/>
        </w:rPr>
        <w:t xml:space="preserve">1 января </w:t>
      </w:r>
      <w:r w:rsidR="00D86C2E" w:rsidRPr="00BD600A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="005C4AE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BD600A" w:rsidRPr="00EA6C2E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 </w:t>
      </w:r>
      <w:r w:rsidR="00D86C2E" w:rsidRPr="00EA6C2E">
        <w:rPr>
          <w:rFonts w:ascii="Times New Roman" w:eastAsiaTheme="minorHAnsi" w:hAnsi="Times New Roman"/>
          <w:sz w:val="28"/>
          <w:szCs w:val="28"/>
          <w:lang w:eastAsia="en-US"/>
        </w:rPr>
        <w:t>5916</w:t>
      </w:r>
      <w:r w:rsidR="00BD600A" w:rsidRPr="00EA6C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86C2E" w:rsidRPr="00EA6C2E">
        <w:rPr>
          <w:rFonts w:ascii="Times New Roman" w:eastAsiaTheme="minorHAnsi" w:hAnsi="Times New Roman"/>
          <w:sz w:val="28"/>
          <w:szCs w:val="28"/>
          <w:lang w:eastAsia="en-US"/>
        </w:rPr>
        <w:t>получателям выплата была прекращена в связи со смертью.</w:t>
      </w:r>
    </w:p>
    <w:p w:rsidR="00954E44" w:rsidRPr="00EA6C2E" w:rsidRDefault="00954E44" w:rsidP="00A83982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6C2E">
        <w:rPr>
          <w:rFonts w:ascii="Times New Roman" w:hAnsi="Times New Roman"/>
          <w:sz w:val="28"/>
          <w:szCs w:val="28"/>
        </w:rPr>
        <w:t>Указанные данные нуждаются в</w:t>
      </w:r>
      <w:bookmarkStart w:id="0" w:name="_GoBack"/>
      <w:bookmarkEnd w:id="0"/>
      <w:r w:rsidRPr="00EA6C2E">
        <w:rPr>
          <w:rFonts w:ascii="Times New Roman" w:hAnsi="Times New Roman"/>
          <w:sz w:val="28"/>
          <w:szCs w:val="28"/>
        </w:rPr>
        <w:t xml:space="preserve"> уточнении уполномоченными органами исполнительной власти для определения реальной потребности в бюджетных ассигнованиях на реализацию законопроекта. Средства должны быть учтены при подготовке проекта федерального бюджета на </w:t>
      </w:r>
      <w:r w:rsidR="00B4292F" w:rsidRPr="00EA6C2E">
        <w:rPr>
          <w:rFonts w:ascii="Times New Roman" w:hAnsi="Times New Roman"/>
          <w:sz w:val="28"/>
          <w:szCs w:val="28"/>
        </w:rPr>
        <w:t>2024</w:t>
      </w:r>
      <w:r w:rsidRPr="00EA6C2E">
        <w:rPr>
          <w:rFonts w:ascii="Times New Roman" w:hAnsi="Times New Roman"/>
          <w:sz w:val="28"/>
          <w:szCs w:val="28"/>
        </w:rPr>
        <w:t xml:space="preserve"> год и на плановый период. </w:t>
      </w:r>
    </w:p>
    <w:p w:rsidR="00EA6C2E" w:rsidRPr="00EA6C2E" w:rsidRDefault="00BD600A" w:rsidP="00A83982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6C2E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05040C" w:rsidRPr="00EA6C2E">
        <w:rPr>
          <w:rFonts w:ascii="Times New Roman" w:eastAsiaTheme="minorHAnsi" w:hAnsi="Times New Roman"/>
          <w:sz w:val="28"/>
          <w:szCs w:val="28"/>
          <w:lang w:eastAsia="en-US"/>
        </w:rPr>
        <w:t xml:space="preserve">новых обязательств </w:t>
      </w:r>
      <w:r w:rsidRPr="00EA6C2E">
        <w:rPr>
          <w:rFonts w:ascii="Times New Roman" w:hAnsi="Times New Roman"/>
          <w:sz w:val="28"/>
          <w:szCs w:val="28"/>
        </w:rPr>
        <w:t xml:space="preserve">возможно осуществить за счет профицита бюджета </w:t>
      </w:r>
      <w:r w:rsidR="00EA6C2E" w:rsidRPr="00EA6C2E">
        <w:rPr>
          <w:rFonts w:ascii="Times New Roman" w:eastAsiaTheme="minorHAnsi" w:hAnsi="Times New Roman"/>
          <w:sz w:val="28"/>
          <w:szCs w:val="28"/>
          <w:lang w:eastAsia="en-US"/>
        </w:rPr>
        <w:t>Фонда пенсионного и социального страхования Российской Федерации</w:t>
      </w:r>
      <w:r w:rsidRPr="00EA6C2E">
        <w:rPr>
          <w:rFonts w:ascii="Times New Roman" w:hAnsi="Times New Roman"/>
          <w:sz w:val="28"/>
          <w:szCs w:val="28"/>
        </w:rPr>
        <w:t xml:space="preserve">. </w:t>
      </w:r>
      <w:r w:rsidR="00EA6C2E" w:rsidRPr="00EA6C2E">
        <w:rPr>
          <w:rFonts w:ascii="Times New Roman" w:hAnsi="Times New Roman"/>
          <w:sz w:val="28"/>
          <w:szCs w:val="28"/>
        </w:rPr>
        <w:t xml:space="preserve">Согласно Федеральному закону </w:t>
      </w:r>
      <w:r w:rsidR="00A83982">
        <w:rPr>
          <w:rFonts w:ascii="Times New Roman" w:eastAsiaTheme="minorHAnsi" w:hAnsi="Times New Roman"/>
          <w:sz w:val="28"/>
          <w:szCs w:val="28"/>
          <w:lang w:eastAsia="en-US"/>
        </w:rPr>
        <w:t>от 5</w:t>
      </w:r>
      <w:r w:rsidR="00A83982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="00A83982">
        <w:rPr>
          <w:rFonts w:ascii="Times New Roman" w:eastAsiaTheme="minorHAnsi" w:hAnsi="Times New Roman"/>
          <w:sz w:val="28"/>
          <w:szCs w:val="28"/>
          <w:lang w:eastAsia="en-US"/>
        </w:rPr>
        <w:t xml:space="preserve">2022 </w:t>
      </w:r>
      <w:r w:rsidR="00A83982">
        <w:rPr>
          <w:rFonts w:ascii="Times New Roman" w:eastAsiaTheme="minorHAnsi" w:hAnsi="Times New Roman"/>
          <w:sz w:val="28"/>
          <w:szCs w:val="28"/>
          <w:lang w:eastAsia="en-US"/>
        </w:rPr>
        <w:t>года №</w:t>
      </w:r>
      <w:r w:rsidR="00A83982">
        <w:rPr>
          <w:rFonts w:ascii="Times New Roman" w:eastAsiaTheme="minorHAnsi" w:hAnsi="Times New Roman"/>
          <w:sz w:val="28"/>
          <w:szCs w:val="28"/>
          <w:lang w:eastAsia="en-US"/>
        </w:rPr>
        <w:t xml:space="preserve"> 467-ФЗ</w:t>
      </w:r>
      <w:r w:rsidR="00A83982" w:rsidRPr="00EA6C2E">
        <w:rPr>
          <w:rFonts w:ascii="Times New Roman" w:hAnsi="Times New Roman"/>
          <w:sz w:val="28"/>
          <w:szCs w:val="28"/>
        </w:rPr>
        <w:t xml:space="preserve"> </w:t>
      </w:r>
      <w:r w:rsidR="00EA6C2E" w:rsidRPr="00EA6C2E">
        <w:rPr>
          <w:rFonts w:ascii="Times New Roman" w:hAnsi="Times New Roman"/>
          <w:sz w:val="28"/>
          <w:szCs w:val="28"/>
        </w:rPr>
        <w:t xml:space="preserve">«О бюджете Фонда пенсионного и социального страхования Российской Федерации на 2023 год и на плановый период 2024 и 2025 годов» </w:t>
      </w:r>
      <w:r w:rsidR="00976F0B" w:rsidRPr="00EA6C2E">
        <w:rPr>
          <w:rFonts w:ascii="Times New Roman" w:hAnsi="Times New Roman"/>
          <w:sz w:val="28"/>
          <w:szCs w:val="28"/>
        </w:rPr>
        <w:t xml:space="preserve">объем </w:t>
      </w:r>
      <w:r w:rsidR="00EA6C2E" w:rsidRPr="00EA6C2E">
        <w:rPr>
          <w:rFonts w:ascii="Times New Roman" w:hAnsi="Times New Roman"/>
          <w:sz w:val="28"/>
          <w:szCs w:val="28"/>
        </w:rPr>
        <w:t xml:space="preserve">профицита бюджета Фонда на 2024 год запланирован в сумме, достаточной для исполнения вышеуказанных финансовых обязательств. </w:t>
      </w:r>
    </w:p>
    <w:p w:rsidR="00FA36EA" w:rsidRDefault="00FA36EA" w:rsidP="00976F0B">
      <w:pPr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F0B" w:rsidRDefault="00976F0B" w:rsidP="00976F0B">
      <w:pPr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65C" w:rsidRPr="005802EA" w:rsidRDefault="0096465C" w:rsidP="00976F0B">
      <w:pPr>
        <w:autoSpaceDE w:val="0"/>
        <w:autoSpaceDN w:val="0"/>
        <w:adjustRightInd w:val="0"/>
        <w:spacing w:after="0" w:line="420" w:lineRule="exact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976F0B" w:rsidRDefault="0096465C">
      <w:pPr>
        <w:autoSpaceDE w:val="0"/>
        <w:autoSpaceDN w:val="0"/>
        <w:adjustRightInd w:val="0"/>
        <w:spacing w:after="0" w:line="420" w:lineRule="exact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 xml:space="preserve">Законодательного Собрания                                         </w:t>
      </w:r>
      <w:r w:rsidR="008821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5802EA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802EA">
        <w:rPr>
          <w:rFonts w:ascii="Times New Roman" w:hAnsi="Times New Roman"/>
          <w:bCs/>
          <w:sz w:val="28"/>
          <w:szCs w:val="28"/>
        </w:rPr>
        <w:t xml:space="preserve">        А.А. Романенко</w:t>
      </w:r>
    </w:p>
    <w:sectPr w:rsidR="00976F0B" w:rsidSect="00FA36EA">
      <w:pgSz w:w="11906" w:h="16838" w:code="9"/>
      <w:pgMar w:top="1134" w:right="567" w:bottom="1134" w:left="1701" w:header="680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93" w:rsidRDefault="00724293" w:rsidP="005C4AE8">
      <w:pPr>
        <w:spacing w:after="0" w:line="240" w:lineRule="auto"/>
      </w:pPr>
      <w:r>
        <w:separator/>
      </w:r>
    </w:p>
  </w:endnote>
  <w:endnote w:type="continuationSeparator" w:id="0">
    <w:p w:rsidR="00724293" w:rsidRDefault="00724293" w:rsidP="005C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93" w:rsidRDefault="00724293" w:rsidP="005C4AE8">
      <w:pPr>
        <w:spacing w:after="0" w:line="240" w:lineRule="auto"/>
      </w:pPr>
      <w:r>
        <w:separator/>
      </w:r>
    </w:p>
  </w:footnote>
  <w:footnote w:type="continuationSeparator" w:id="0">
    <w:p w:rsidR="00724293" w:rsidRDefault="00724293" w:rsidP="005C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67654"/>
    <w:multiLevelType w:val="hybridMultilevel"/>
    <w:tmpl w:val="EA766C10"/>
    <w:lvl w:ilvl="0" w:tplc="AE22CE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E22016"/>
    <w:multiLevelType w:val="hybridMultilevel"/>
    <w:tmpl w:val="6122B536"/>
    <w:lvl w:ilvl="0" w:tplc="CE228F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7"/>
    <w:rsid w:val="0005040C"/>
    <w:rsid w:val="00094EAA"/>
    <w:rsid w:val="000E7D77"/>
    <w:rsid w:val="001549A7"/>
    <w:rsid w:val="0016227B"/>
    <w:rsid w:val="00181C72"/>
    <w:rsid w:val="00195BC9"/>
    <w:rsid w:val="001C0D6A"/>
    <w:rsid w:val="00203C86"/>
    <w:rsid w:val="00225CA7"/>
    <w:rsid w:val="002270B5"/>
    <w:rsid w:val="003A4BE8"/>
    <w:rsid w:val="003A7FC5"/>
    <w:rsid w:val="003B0F98"/>
    <w:rsid w:val="004A7EFF"/>
    <w:rsid w:val="005011E2"/>
    <w:rsid w:val="005C4AE8"/>
    <w:rsid w:val="00642859"/>
    <w:rsid w:val="0066078B"/>
    <w:rsid w:val="006757CF"/>
    <w:rsid w:val="00724293"/>
    <w:rsid w:val="00751DD1"/>
    <w:rsid w:val="00760ABA"/>
    <w:rsid w:val="00783906"/>
    <w:rsid w:val="007C78E5"/>
    <w:rsid w:val="007F02EA"/>
    <w:rsid w:val="0088210A"/>
    <w:rsid w:val="008A29FD"/>
    <w:rsid w:val="008B5471"/>
    <w:rsid w:val="00901A17"/>
    <w:rsid w:val="009209E4"/>
    <w:rsid w:val="00954E44"/>
    <w:rsid w:val="00956DD7"/>
    <w:rsid w:val="0096465C"/>
    <w:rsid w:val="00976F0B"/>
    <w:rsid w:val="00987D9B"/>
    <w:rsid w:val="009B3AEF"/>
    <w:rsid w:val="009E369C"/>
    <w:rsid w:val="00A21E35"/>
    <w:rsid w:val="00A67823"/>
    <w:rsid w:val="00A83982"/>
    <w:rsid w:val="00AA592F"/>
    <w:rsid w:val="00B4292F"/>
    <w:rsid w:val="00BD600A"/>
    <w:rsid w:val="00BD772B"/>
    <w:rsid w:val="00C55EE9"/>
    <w:rsid w:val="00CF7C7B"/>
    <w:rsid w:val="00D86C2E"/>
    <w:rsid w:val="00DB3689"/>
    <w:rsid w:val="00E14601"/>
    <w:rsid w:val="00EA6C2E"/>
    <w:rsid w:val="00F27151"/>
    <w:rsid w:val="00F34776"/>
    <w:rsid w:val="00F524D5"/>
    <w:rsid w:val="00F63C48"/>
    <w:rsid w:val="00FA1AC4"/>
    <w:rsid w:val="00F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86BDC-9DD9-4F37-AB3B-24325179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225C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36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6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6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C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AE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AE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5C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25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27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691DAB578797DC1B5AFCF57CCD536BB1BD7C48C7D5D4E9629C4112CDCEC36E953EDBF086A1CCD12A9E81E8399F9ADF3F7BE0FFE76CE6F1L95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24</cp:revision>
  <cp:lastPrinted>2023-01-11T03:52:00Z</cp:lastPrinted>
  <dcterms:created xsi:type="dcterms:W3CDTF">2022-07-07T02:44:00Z</dcterms:created>
  <dcterms:modified xsi:type="dcterms:W3CDTF">2023-01-12T03:43:00Z</dcterms:modified>
</cp:coreProperties>
</file>